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FE8A1" w14:textId="5C288289" w:rsidR="00DC0FD4" w:rsidRDefault="00DC0FD4" w:rsidP="00DC0FD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C1B321D">
        <w:rPr>
          <w:b/>
          <w:bCs/>
          <w:noProof/>
          <w:sz w:val="24"/>
          <w:szCs w:val="24"/>
        </w:rPr>
        <w:t>3GPP TSG-RAN4 Meeting #11</w:t>
      </w:r>
      <w:r>
        <w:rPr>
          <w:b/>
          <w:bCs/>
          <w:noProof/>
          <w:sz w:val="24"/>
          <w:szCs w:val="24"/>
        </w:rPr>
        <w:t>3</w:t>
      </w:r>
      <w:r>
        <w:tab/>
      </w:r>
      <w:r w:rsidR="00FA0ED0" w:rsidRPr="00FA0ED0">
        <w:rPr>
          <w:b/>
          <w:bCs/>
          <w:noProof/>
          <w:sz w:val="24"/>
          <w:szCs w:val="24"/>
        </w:rPr>
        <w:t>R4-2418605</w:t>
      </w:r>
    </w:p>
    <w:p w14:paraId="2E0410B7" w14:textId="1BCC525D" w:rsidR="004D7E41" w:rsidRPr="0012718A" w:rsidRDefault="00DC0FD4" w:rsidP="00DC0F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32B">
        <w:rPr>
          <w:rFonts w:ascii="Arial" w:eastAsia="MS Mincho" w:hAnsi="Arial"/>
          <w:b/>
          <w:bCs/>
          <w:noProof/>
          <w:sz w:val="24"/>
          <w:szCs w:val="24"/>
          <w:lang w:eastAsia="en-US"/>
        </w:rPr>
        <w:t>Orlando, US, 18th – 22nd November, 2024</w:t>
      </w:r>
      <w:r w:rsidR="004D7E41">
        <w:rPr>
          <w:rFonts w:cs="Arial"/>
          <w:b/>
          <w:sz w:val="24"/>
        </w:rPr>
        <w:br/>
      </w:r>
    </w:p>
    <w:p w14:paraId="6D01FBCB" w14:textId="29214A1A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Views on</w:t>
      </w:r>
      <w:r w:rsidR="00957CD1" w:rsidRPr="00957CD1">
        <w:rPr>
          <w:rFonts w:ascii="Arial" w:hAnsi="Arial" w:cs="Arial"/>
          <w:b/>
        </w:rPr>
        <w:t xml:space="preserve"> LP-WUS BS RF requirements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56C58BCE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FF4307">
        <w:rPr>
          <w:rFonts w:ascii="Arial" w:hAnsi="Arial" w:cs="Arial"/>
          <w:b/>
        </w:rPr>
        <w:t>23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3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69FE45B0" w14:textId="60FEDB4E" w:rsidR="005758E6" w:rsidRDefault="002B20EC" w:rsidP="00823087">
      <w:pPr>
        <w:jc w:val="both"/>
      </w:pPr>
      <w:r>
        <w:rPr>
          <w:lang w:eastAsia="zh-CN"/>
        </w:rPr>
        <w:t xml:space="preserve">In RAN4#112bis, discussions </w:t>
      </w:r>
      <w:proofErr w:type="gramStart"/>
      <w:r>
        <w:rPr>
          <w:lang w:eastAsia="zh-CN"/>
        </w:rPr>
        <w:t>continued on</w:t>
      </w:r>
      <w:proofErr w:type="gramEnd"/>
      <w:r>
        <w:rPr>
          <w:lang w:eastAsia="zh-CN"/>
        </w:rPr>
        <w:t xml:space="preserve"> BS RF requirements for LP-WUS with some progress, and a WF was agreed </w:t>
      </w:r>
      <w:r w:rsidR="00370118">
        <w:rPr>
          <w:lang w:eastAsia="zh-CN"/>
        </w:rPr>
        <w:t xml:space="preserve">in [1] which entailed several agreements and </w:t>
      </w:r>
      <w:r w:rsidR="00C20227">
        <w:rPr>
          <w:lang w:eastAsia="zh-CN"/>
        </w:rPr>
        <w:t>current open issues. In this contribution, we share our view on several of those issues</w:t>
      </w:r>
      <w:r w:rsidR="00F576BA">
        <w:rPr>
          <w:lang w:eastAsia="zh-CN"/>
        </w:rPr>
        <w:t xml:space="preserve"> and shed light </w:t>
      </w:r>
      <w:r w:rsidR="00F576BA">
        <w:t>on development direction considering plenary confirmation about scope of WI and FR2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258BF092" w14:textId="77777777" w:rsidR="00745066" w:rsidRDefault="001E310D" w:rsidP="00566966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3A5241">
        <w:rPr>
          <w:lang w:eastAsia="ja-JP"/>
        </w:rPr>
        <w:tab/>
      </w:r>
      <w:r w:rsidR="00566966">
        <w:rPr>
          <w:lang w:eastAsia="ja-JP"/>
        </w:rPr>
        <w:t xml:space="preserve">Clarification on </w:t>
      </w:r>
      <w:r w:rsidR="00745066">
        <w:rPr>
          <w:lang w:eastAsia="ja-JP"/>
        </w:rPr>
        <w:t xml:space="preserve">FR2 support </w:t>
      </w:r>
    </w:p>
    <w:p w14:paraId="59394C70" w14:textId="7CB4F0D1" w:rsidR="00D61B23" w:rsidRDefault="00D61B23" w:rsidP="00D61B23">
      <w:pPr>
        <w:rPr>
          <w:lang w:eastAsia="ja-JP"/>
        </w:rPr>
      </w:pPr>
      <w:r>
        <w:rPr>
          <w:lang w:eastAsia="ja-JP"/>
        </w:rPr>
        <w:t xml:space="preserve">IN RAN4#111, </w:t>
      </w:r>
      <w:r w:rsidR="006F328B">
        <w:rPr>
          <w:lang w:eastAsia="ja-JP"/>
        </w:rPr>
        <w:t xml:space="preserve">the way forward </w:t>
      </w:r>
      <w:r>
        <w:rPr>
          <w:lang w:eastAsia="ja-JP"/>
        </w:rPr>
        <w:t>[3]</w:t>
      </w:r>
      <w:r w:rsidR="006F328B">
        <w:rPr>
          <w:lang w:eastAsia="ja-JP"/>
        </w:rPr>
        <w:t xml:space="preserve"> entailed the following regarding support of FR2 for LP-WUS feature: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F328B" w14:paraId="684FFAE0" w14:textId="77777777" w:rsidTr="006F328B">
        <w:tc>
          <w:tcPr>
            <w:tcW w:w="9622" w:type="dxa"/>
          </w:tcPr>
          <w:p w14:paraId="553C3984" w14:textId="77777777" w:rsidR="006F328B" w:rsidRDefault="006F328B" w:rsidP="006F328B">
            <w:pPr>
              <w:pStyle w:val="Heading2"/>
              <w:rPr>
                <w:sz w:val="24"/>
              </w:rPr>
            </w:pPr>
            <w:r>
              <w:rPr>
                <w:sz w:val="24"/>
              </w:rPr>
              <w:t>Whether to consider FR2 for LP-WUS</w:t>
            </w:r>
          </w:p>
          <w:p w14:paraId="02775B24" w14:textId="77777777" w:rsidR="006F328B" w:rsidRDefault="006F328B" w:rsidP="006F328B">
            <w:pPr>
              <w:pStyle w:val="B1"/>
              <w:ind w:left="0" w:firstLine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WF</w:t>
            </w:r>
          </w:p>
          <w:p w14:paraId="37F033EB" w14:textId="77777777" w:rsidR="006F328B" w:rsidRDefault="006F328B" w:rsidP="006F328B">
            <w:pPr>
              <w:pStyle w:val="ListParagraph"/>
              <w:numPr>
                <w:ilvl w:val="0"/>
                <w:numId w:val="16"/>
              </w:numPr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RAN4 focus on FR1 licensed bands for BS RF requirements.</w:t>
            </w:r>
          </w:p>
          <w:p w14:paraId="52E2F7F9" w14:textId="5B753454" w:rsidR="006F328B" w:rsidRPr="006F328B" w:rsidRDefault="006F328B" w:rsidP="00D61B23">
            <w:pPr>
              <w:pStyle w:val="ListParagraph"/>
              <w:numPr>
                <w:ilvl w:val="1"/>
                <w:numId w:val="16"/>
              </w:numPr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FR2 is not precluded for further study.</w:t>
            </w:r>
          </w:p>
        </w:tc>
      </w:tr>
    </w:tbl>
    <w:p w14:paraId="054C7F13" w14:textId="2011884B" w:rsidR="001C4EFC" w:rsidRDefault="001C4EFC" w:rsidP="00D61B23">
      <w:pPr>
        <w:rPr>
          <w:lang w:eastAsia="ja-JP"/>
        </w:rPr>
      </w:pPr>
    </w:p>
    <w:p w14:paraId="5180B08D" w14:textId="71FF5925" w:rsidR="00745066" w:rsidRDefault="001C4EFC" w:rsidP="00745066">
      <w:pPr>
        <w:rPr>
          <w:lang w:eastAsia="ja-JP"/>
        </w:rPr>
      </w:pPr>
      <w:r>
        <w:rPr>
          <w:lang w:eastAsia="ja-JP"/>
        </w:rPr>
        <w:t xml:space="preserve">In addition, </w:t>
      </w:r>
      <w:r w:rsidR="000F594B">
        <w:rPr>
          <w:lang w:eastAsia="ja-JP"/>
        </w:rPr>
        <w:t xml:space="preserve">below </w:t>
      </w:r>
      <w:r>
        <w:t>c</w:t>
      </w:r>
      <w:r w:rsidR="00745066">
        <w:t>larification in the RAN#105 [</w:t>
      </w:r>
      <w:r w:rsidR="00D61B23">
        <w:t>2</w:t>
      </w:r>
      <w:r w:rsidR="00745066">
        <w:t>] confirms that FR2 is in scope</w:t>
      </w:r>
      <w:r>
        <w:t xml:space="preserve"> of the normative work in Rel-19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745066" w14:paraId="1AAE7E61" w14:textId="77777777" w:rsidTr="004B5A59">
        <w:tc>
          <w:tcPr>
            <w:tcW w:w="9622" w:type="dxa"/>
          </w:tcPr>
          <w:p w14:paraId="5101EFDB" w14:textId="77777777" w:rsidR="00745066" w:rsidRPr="007B325C" w:rsidRDefault="00745066" w:rsidP="0074506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eastAsia="ja-JP"/>
              </w:rPr>
            </w:pPr>
            <w:r w:rsidRPr="007B325C">
              <w:rPr>
                <w:rFonts w:hint="eastAsia"/>
                <w:bCs/>
                <w:lang w:eastAsia="ja-JP"/>
              </w:rPr>
              <w:t>Confirm in RAN#105 that Rel-19 LP-WUS work item scope</w:t>
            </w:r>
            <w:r>
              <w:rPr>
                <w:bCs/>
                <w:lang w:eastAsia="ja-JP"/>
              </w:rPr>
              <w:t xml:space="preserve"> includes </w:t>
            </w:r>
            <w:r w:rsidRPr="007B325C">
              <w:rPr>
                <w:rFonts w:hint="eastAsia"/>
                <w:bCs/>
                <w:lang w:eastAsia="ja-JP"/>
              </w:rPr>
              <w:t>both FR1 and FR2.</w:t>
            </w:r>
          </w:p>
          <w:p w14:paraId="525B8E35" w14:textId="77777777" w:rsidR="00745066" w:rsidRPr="00313D25" w:rsidRDefault="00745066" w:rsidP="0074506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eastAsia="ja-JP"/>
              </w:rPr>
            </w:pPr>
            <w:r w:rsidRPr="007B325C">
              <w:rPr>
                <w:rFonts w:hint="eastAsia"/>
                <w:bCs/>
                <w:lang w:eastAsia="ja-JP"/>
              </w:rPr>
              <w:t xml:space="preserve">Request RAN1 to make a progress on the FFS </w:t>
            </w:r>
            <w:r w:rsidRPr="007B325C">
              <w:rPr>
                <w:bCs/>
                <w:lang w:eastAsia="ja-JP"/>
              </w:rPr>
              <w:t>“Whether the above is applicable to FR2”</w:t>
            </w:r>
            <w:r>
              <w:rPr>
                <w:bCs/>
                <w:lang w:eastAsia="ja-JP"/>
              </w:rPr>
              <w:t xml:space="preserve"> (under RAN1#117 agreement on LP-WUS and LP-SS bandwidth)</w:t>
            </w:r>
            <w:r w:rsidRPr="007B325C">
              <w:rPr>
                <w:rFonts w:hint="eastAsia"/>
                <w:bCs/>
                <w:lang w:eastAsia="ja-JP"/>
              </w:rPr>
              <w:t xml:space="preserve"> in RAN1#118bis.</w:t>
            </w:r>
          </w:p>
          <w:p w14:paraId="1D6B6571" w14:textId="77777777" w:rsidR="00745066" w:rsidRPr="007B325C" w:rsidRDefault="00745066" w:rsidP="00745066">
            <w:pPr>
              <w:pStyle w:val="ListParagraph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Reuse the FR1 design when possible</w:t>
            </w:r>
          </w:p>
          <w:p w14:paraId="3C1F5FE4" w14:textId="77777777" w:rsidR="00745066" w:rsidRPr="00A54ED0" w:rsidRDefault="00745066" w:rsidP="0074506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lang w:eastAsia="ja-JP"/>
              </w:rPr>
            </w:pPr>
            <w:r>
              <w:t>No additional guidance in RAN#105 for RAN4 work and TU allocation</w:t>
            </w:r>
          </w:p>
        </w:tc>
      </w:tr>
    </w:tbl>
    <w:p w14:paraId="33330CD5" w14:textId="77777777" w:rsidR="00745066" w:rsidRDefault="00745066" w:rsidP="00745066"/>
    <w:p w14:paraId="1637F4EC" w14:textId="63325AE7" w:rsidR="00BC2C6B" w:rsidRDefault="000B5320" w:rsidP="00745066">
      <w:r>
        <w:t>Accordingly, it is important to ensure that the progress on BS RF requirements for LP-WUS is not excluding FR2 support</w:t>
      </w:r>
      <w:r w:rsidR="0089711A">
        <w:t xml:space="preserve">. </w:t>
      </w:r>
      <w:r w:rsidR="0069663A">
        <w:t xml:space="preserve">In terms of </w:t>
      </w:r>
      <w:r w:rsidR="003C6008">
        <w:t>additional work to address FR2 work in the normative phase</w:t>
      </w:r>
      <w:r w:rsidR="00745066">
        <w:t xml:space="preserve">, </w:t>
      </w:r>
      <w:r w:rsidR="003C6008">
        <w:t xml:space="preserve">the </w:t>
      </w:r>
      <w:r w:rsidR="00BC2C6B">
        <w:t>ongoing discussions regarding BS RF requirements</w:t>
      </w:r>
      <w:r w:rsidR="007B2FDA">
        <w:t xml:space="preserve"> captured in [1], are applicable to both FR1 and FR2. Thus, it is important that </w:t>
      </w:r>
      <w:r w:rsidR="00F36D3F">
        <w:t xml:space="preserve">FR2 applicability is not discarded when progressing the </w:t>
      </w:r>
      <w:r w:rsidR="007B2FDA">
        <w:t xml:space="preserve">BS RF requirements </w:t>
      </w:r>
      <w:r w:rsidR="00F36D3F">
        <w:t xml:space="preserve">work for the LP-WUS feature. </w:t>
      </w:r>
    </w:p>
    <w:p w14:paraId="1DD63CF1" w14:textId="77777777" w:rsidR="00F36D3F" w:rsidRPr="00C46204" w:rsidRDefault="00F36D3F" w:rsidP="00F36D3F">
      <w:pPr>
        <w:rPr>
          <w:b/>
          <w:bCs/>
        </w:rPr>
      </w:pPr>
      <w:r w:rsidRPr="00C46204">
        <w:rPr>
          <w:b/>
          <w:bCs/>
          <w:u w:val="single"/>
        </w:rPr>
        <w:t>Observation 1</w:t>
      </w:r>
      <w:r w:rsidRPr="00C46204">
        <w:rPr>
          <w:b/>
          <w:bCs/>
        </w:rPr>
        <w:t xml:space="preserve">: Based on RAN guidance and previous agreements in RAN4, FR2 support for LP-WUS is within the scope of Rel-19 work item. </w:t>
      </w:r>
    </w:p>
    <w:p w14:paraId="3EECA80B" w14:textId="77777777" w:rsidR="00F36D3F" w:rsidRDefault="00F36D3F" w:rsidP="00F36D3F">
      <w:r w:rsidRPr="00C46204">
        <w:rPr>
          <w:b/>
          <w:bCs/>
          <w:u w:val="single"/>
        </w:rPr>
        <w:t>Proposal 1</w:t>
      </w:r>
      <w:r w:rsidRPr="00C46204">
        <w:rPr>
          <w:b/>
          <w:bCs/>
        </w:rPr>
        <w:t xml:space="preserve">: Following RAN guidance, RAN4 to consider FR2 support when discussing BS RF requirements for LP-WUS. </w:t>
      </w:r>
    </w:p>
    <w:p w14:paraId="2512820C" w14:textId="63B53BAF" w:rsidR="00F36D3F" w:rsidRDefault="00F41C99" w:rsidP="00F41C99">
      <w:pPr>
        <w:pStyle w:val="Heading2"/>
      </w:pPr>
      <w:r>
        <w:rPr>
          <w:lang w:eastAsia="ja-JP"/>
        </w:rPr>
        <w:t>2.1</w:t>
      </w:r>
      <w:r>
        <w:rPr>
          <w:lang w:eastAsia="ja-JP"/>
        </w:rPr>
        <w:tab/>
        <w:t xml:space="preserve">Applicable BS types </w:t>
      </w:r>
    </w:p>
    <w:p w14:paraId="44954990" w14:textId="255ABD07" w:rsidR="003D45DE" w:rsidRDefault="003D45DE" w:rsidP="00745066">
      <w:r>
        <w:t xml:space="preserve">In RAN4#112bis, the following regarding </w:t>
      </w:r>
      <w:r w:rsidR="001D6A04">
        <w:t xml:space="preserve">applicable </w:t>
      </w:r>
      <w:r w:rsidR="004E3C50">
        <w:t xml:space="preserve">BS type </w:t>
      </w:r>
      <w:r w:rsidR="00900343">
        <w:t xml:space="preserve">and type of requirements to be defined </w:t>
      </w:r>
      <w:r w:rsidR="004E3C50">
        <w:t xml:space="preserve">for </w:t>
      </w:r>
      <w:r w:rsidR="00931DDC">
        <w:t>LP-WUS feature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931DDC" w14:paraId="22A638C9" w14:textId="77777777" w:rsidTr="00931DDC">
        <w:tc>
          <w:tcPr>
            <w:tcW w:w="9622" w:type="dxa"/>
          </w:tcPr>
          <w:p w14:paraId="3675711E" w14:textId="77777777" w:rsidR="00F769B2" w:rsidRPr="00EB5D0F" w:rsidRDefault="00F769B2" w:rsidP="00F769B2">
            <w:pPr>
              <w:pStyle w:val="Heading4"/>
              <w:spacing w:before="0" w:after="60"/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</w:pPr>
            <w:r w:rsidRPr="00EB5D0F"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  <w:lastRenderedPageBreak/>
              <w:t>Issue 1-6: On applicable BS type for LP-WUS feature</w:t>
            </w:r>
          </w:p>
          <w:p w14:paraId="52814E5C" w14:textId="77777777" w:rsidR="00F769B2" w:rsidRPr="001B6F13" w:rsidRDefault="00F769B2" w:rsidP="00F769B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45A7FDAF" w14:textId="77777777" w:rsidR="00F769B2" w:rsidRPr="001B6F13" w:rsidRDefault="00F769B2" w:rsidP="00F769B2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 1: Not to set restriction on applicable BS types to support LP-WUS. (CMCC, CATT, Nokia)</w:t>
            </w:r>
          </w:p>
          <w:p w14:paraId="58BBE961" w14:textId="77777777" w:rsidR="00F769B2" w:rsidRPr="001B6F13" w:rsidRDefault="00F769B2" w:rsidP="00F769B2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 2: BS type 1-C, 1-H and 1-O are all applicable BS types for LP-WUS. (Ericsson)</w:t>
            </w:r>
          </w:p>
          <w:p w14:paraId="3BF52107" w14:textId="77777777" w:rsidR="00F769B2" w:rsidRPr="001B6F13" w:rsidRDefault="00F769B2" w:rsidP="00F769B2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 3: U</w:t>
            </w:r>
            <w:r w:rsidRPr="001B6F13">
              <w:rPr>
                <w:rFonts w:eastAsia="SimSun" w:hint="eastAsia"/>
                <w:color w:val="000000" w:themeColor="text1"/>
                <w:szCs w:val="24"/>
                <w:lang w:eastAsia="zh-CN"/>
              </w:rPr>
              <w:t>se BS Type 1-C as applicable BS type as a start point</w:t>
            </w: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. (ZTE)</w:t>
            </w:r>
          </w:p>
          <w:p w14:paraId="2CB2662B" w14:textId="184D586E" w:rsidR="00F769B2" w:rsidRPr="00F769B2" w:rsidRDefault="00F769B2" w:rsidP="00F769B2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 w:hint="eastAsia"/>
                <w:color w:val="000000" w:themeColor="text1"/>
                <w:szCs w:val="24"/>
                <w:lang w:eastAsia="zh-CN"/>
              </w:rPr>
              <w:t>P</w:t>
            </w: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roposal 4: BS types 1-C, 1-H and 1-O are more like the applicable requirements to a certain BS as the same BS can support both type 1-C and type 1-H requirements, which is up to the manufacturer’s declaration. Focusing on the applicable requirements rather than the BS types (Huawei)</w:t>
            </w:r>
          </w:p>
          <w:p w14:paraId="53065783" w14:textId="77777777" w:rsidR="00F769B2" w:rsidRPr="001B6F13" w:rsidRDefault="00F769B2" w:rsidP="00F769B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WF</w:t>
            </w:r>
          </w:p>
          <w:p w14:paraId="50CC10D8" w14:textId="77777777" w:rsidR="00931DDC" w:rsidRDefault="00F769B2" w:rsidP="00F769B2">
            <w:pPr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Non-AAS, AAS could be considered for LP-WUS feature</w:t>
            </w:r>
          </w:p>
          <w:p w14:paraId="3FAEFF2B" w14:textId="77777777" w:rsidR="00900343" w:rsidRPr="00EB5D0F" w:rsidRDefault="00900343" w:rsidP="00900343">
            <w:pPr>
              <w:pStyle w:val="Heading4"/>
              <w:spacing w:before="0" w:after="60"/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</w:pPr>
            <w:r w:rsidRPr="00EB5D0F"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  <w:t xml:space="preserve">Issue 1-7: Whether to define the LP-WUS requirements only for </w:t>
            </w:r>
            <w:r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  <w:t xml:space="preserve">supported </w:t>
            </w:r>
            <w:r w:rsidRPr="00EB5D0F">
              <w:rPr>
                <w:rFonts w:ascii="Times New Roman" w:hAnsi="Times New Roman"/>
                <w:b/>
                <w:color w:val="000000" w:themeColor="text1"/>
                <w:u w:val="single"/>
                <w:lang w:val="en-US"/>
              </w:rPr>
              <w:t>BS types</w:t>
            </w:r>
          </w:p>
          <w:p w14:paraId="377FE026" w14:textId="77777777" w:rsidR="00900343" w:rsidRPr="001B6F13" w:rsidRDefault="00900343" w:rsidP="00900343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3FC6EF3E" w14:textId="77777777" w:rsidR="00900343" w:rsidRPr="001B6F13" w:rsidRDefault="00900343" w:rsidP="00900343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 1: RAN4 to only define conductive based BS RF requirements for LP-WUS in Release-19. (CATT)</w:t>
            </w:r>
          </w:p>
          <w:p w14:paraId="7B4B3D2C" w14:textId="6C3970A7" w:rsidR="00900343" w:rsidRPr="00900343" w:rsidRDefault="00900343" w:rsidP="00900343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Proposal 2: Only conductive based BS type 1-C and 1-H requirements are considered for LP-WUS. (Huawei)</w:t>
            </w:r>
          </w:p>
          <w:p w14:paraId="1076C78F" w14:textId="77777777" w:rsidR="00900343" w:rsidRPr="001B6F13" w:rsidRDefault="00900343" w:rsidP="00900343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WF</w:t>
            </w:r>
          </w:p>
          <w:p w14:paraId="411A2264" w14:textId="10E24070" w:rsidR="00900343" w:rsidRPr="00900343" w:rsidRDefault="00900343" w:rsidP="00F769B2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1B6F13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</w:tc>
      </w:tr>
    </w:tbl>
    <w:p w14:paraId="79678CBB" w14:textId="77777777" w:rsidR="00931DDC" w:rsidRDefault="00931DDC" w:rsidP="00745066"/>
    <w:p w14:paraId="2578F2CE" w14:textId="6B11F0B1" w:rsidR="00193890" w:rsidRDefault="00193890" w:rsidP="00745066">
      <w:r>
        <w:t xml:space="preserve">In order not to restrict </w:t>
      </w:r>
      <w:r w:rsidR="00AB3F6F">
        <w:t xml:space="preserve">the adoption of LP-WUS feature to a </w:t>
      </w:r>
      <w:r w:rsidR="008C5DD3">
        <w:t>limited deployment scenario</w:t>
      </w:r>
      <w:r w:rsidR="00AB3F6F">
        <w:t xml:space="preserve">, it is </w:t>
      </w:r>
      <w:r w:rsidR="008C5DD3">
        <w:t>a viable option for RAN4 to consider proposal 1</w:t>
      </w:r>
      <w:r w:rsidR="0000386B">
        <w:t xml:space="preserve">. </w:t>
      </w:r>
      <w:r w:rsidR="000819E3">
        <w:t xml:space="preserve">Note that the ongoing discussions </w:t>
      </w:r>
      <w:r w:rsidR="00BD5009">
        <w:t xml:space="preserve">the power boosting definition, maximum and minimum power boosting levels, small channel BW support for the feature, etc., should be agnostic to the BS type. </w:t>
      </w:r>
    </w:p>
    <w:p w14:paraId="24E746F7" w14:textId="01D852DD" w:rsidR="00C46204" w:rsidRPr="00C46204" w:rsidRDefault="00C46204" w:rsidP="00745066">
      <w:pPr>
        <w:rPr>
          <w:b/>
          <w:bCs/>
        </w:rPr>
      </w:pPr>
      <w:r w:rsidRPr="00C46204">
        <w:rPr>
          <w:b/>
          <w:bCs/>
          <w:u w:val="single"/>
        </w:rPr>
        <w:t>Proposal 2</w:t>
      </w:r>
      <w:r w:rsidRPr="00C46204">
        <w:rPr>
          <w:b/>
          <w:bCs/>
        </w:rPr>
        <w:t xml:space="preserve">: RAN4 not to set restriction on applicable BS types to support LP-WUS. </w:t>
      </w:r>
    </w:p>
    <w:p w14:paraId="5137DB7D" w14:textId="063920B2" w:rsidR="00F769B2" w:rsidRDefault="00FF2789" w:rsidP="00745066">
      <w:r>
        <w:t xml:space="preserve">Regarding the BS types, similar rationale </w:t>
      </w:r>
      <w:r w:rsidR="007944D1">
        <w:t xml:space="preserve">should be followed. With the goal of not limiting any foreseeable deployment of the LP-WUS features, RAN4 should define both conducted </w:t>
      </w:r>
      <w:r w:rsidR="0093611F">
        <w:t xml:space="preserve">and radiated requirements for both FR1 and FR2. </w:t>
      </w:r>
      <w:proofErr w:type="gramStart"/>
      <w:r w:rsidR="0093611F">
        <w:t>It is clear that from</w:t>
      </w:r>
      <w:proofErr w:type="gramEnd"/>
      <w:r w:rsidR="0093611F">
        <w:t xml:space="preserve"> RAN guidance, </w:t>
      </w:r>
      <w:r w:rsidR="00D1301F">
        <w:t xml:space="preserve">the work within BS RF requirements on LP-WUS will be missing if RAN4 did not specify requirements for BS type 2-O. </w:t>
      </w:r>
      <w:r w:rsidR="00D1301F">
        <w:br/>
      </w:r>
      <w:r w:rsidR="00D1301F" w:rsidRPr="002A114B">
        <w:rPr>
          <w:b/>
          <w:bCs/>
        </w:rPr>
        <w:br/>
      </w:r>
      <w:r w:rsidR="00D1301F" w:rsidRPr="002A114B">
        <w:rPr>
          <w:b/>
          <w:bCs/>
          <w:u w:val="single"/>
        </w:rPr>
        <w:t>Observatio</w:t>
      </w:r>
      <w:r w:rsidR="002A114B" w:rsidRPr="002A114B">
        <w:rPr>
          <w:b/>
          <w:bCs/>
          <w:u w:val="single"/>
        </w:rPr>
        <w:t>n 2</w:t>
      </w:r>
      <w:r w:rsidR="00D1301F" w:rsidRPr="002A114B">
        <w:rPr>
          <w:b/>
          <w:bCs/>
        </w:rPr>
        <w:t xml:space="preserve">: Following RAN guidance, </w:t>
      </w:r>
      <w:r w:rsidR="002C653A" w:rsidRPr="002A114B">
        <w:rPr>
          <w:b/>
          <w:bCs/>
        </w:rPr>
        <w:t xml:space="preserve">normative work in Rel-19 will be missing if no BS type 2-O requirements are not defined. </w:t>
      </w:r>
      <w:r w:rsidR="002C653A" w:rsidRPr="002A114B">
        <w:rPr>
          <w:b/>
          <w:bCs/>
        </w:rPr>
        <w:br/>
      </w:r>
      <w:r w:rsidR="002C653A" w:rsidRPr="002A114B">
        <w:rPr>
          <w:b/>
          <w:bCs/>
        </w:rPr>
        <w:br/>
      </w:r>
      <w:r w:rsidR="002C653A" w:rsidRPr="002A114B">
        <w:rPr>
          <w:b/>
          <w:bCs/>
          <w:u w:val="single"/>
        </w:rPr>
        <w:t>Proposal 3</w:t>
      </w:r>
      <w:r w:rsidR="002C653A" w:rsidRPr="002A114B">
        <w:rPr>
          <w:b/>
          <w:bCs/>
        </w:rPr>
        <w:t>: RAN4 to define conducted (i.e., BS type 1-C</w:t>
      </w:r>
      <w:r w:rsidR="002A114B" w:rsidRPr="002A114B">
        <w:rPr>
          <w:b/>
          <w:bCs/>
        </w:rPr>
        <w:t xml:space="preserve">) and radiated (i.e., BS type 1-H, Bs type 1-O, and BS type 2-O) requirements for LP-WUS.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021A4973" w:rsidR="00993E9B" w:rsidRDefault="00F70389" w:rsidP="00823087">
      <w:pPr>
        <w:jc w:val="both"/>
      </w:pPr>
      <w:r>
        <w:t>In this contribution we provide our views o</w:t>
      </w:r>
      <w:r w:rsidR="002A114B">
        <w:t>n BS RF requirements for LP-WUS</w:t>
      </w:r>
      <w:r w:rsidR="00866F86">
        <w:t>.</w:t>
      </w:r>
      <w:r w:rsidR="004A75F9">
        <w:t xml:space="preserve"> Our observations and proposals can be summarized as follows:</w:t>
      </w:r>
    </w:p>
    <w:p w14:paraId="40E89840" w14:textId="77777777" w:rsidR="002A114B" w:rsidRPr="00C46204" w:rsidRDefault="002A114B" w:rsidP="002A114B">
      <w:pPr>
        <w:rPr>
          <w:b/>
          <w:bCs/>
        </w:rPr>
      </w:pPr>
      <w:r w:rsidRPr="00C46204">
        <w:rPr>
          <w:b/>
          <w:bCs/>
          <w:u w:val="single"/>
        </w:rPr>
        <w:t>Observation 1</w:t>
      </w:r>
      <w:r w:rsidRPr="00C46204">
        <w:rPr>
          <w:b/>
          <w:bCs/>
        </w:rPr>
        <w:t xml:space="preserve">: Based on RAN guidance and previous agreements in RAN4, FR2 support for LP-WUS is within the scope of Rel-19 work item. </w:t>
      </w:r>
    </w:p>
    <w:p w14:paraId="3638ECFE" w14:textId="6D77A9E1" w:rsidR="002A114B" w:rsidRPr="002A114B" w:rsidRDefault="002A114B" w:rsidP="002A114B">
      <w:r w:rsidRPr="00C46204">
        <w:rPr>
          <w:b/>
          <w:bCs/>
          <w:u w:val="single"/>
        </w:rPr>
        <w:t>Proposal 1</w:t>
      </w:r>
      <w:r w:rsidRPr="00C46204">
        <w:rPr>
          <w:b/>
          <w:bCs/>
        </w:rPr>
        <w:t xml:space="preserve">: Following RAN guidance, RAN4 to consider FR2 support when discussing BS RF requirements for LP-WUS. </w:t>
      </w:r>
    </w:p>
    <w:p w14:paraId="2893B6A7" w14:textId="178A7861" w:rsidR="002A114B" w:rsidRPr="002A114B" w:rsidRDefault="002A114B" w:rsidP="002A114B">
      <w:pPr>
        <w:rPr>
          <w:b/>
          <w:bCs/>
        </w:rPr>
      </w:pPr>
      <w:r w:rsidRPr="00C46204">
        <w:rPr>
          <w:b/>
          <w:bCs/>
          <w:u w:val="single"/>
        </w:rPr>
        <w:t>Proposal 2</w:t>
      </w:r>
      <w:r w:rsidRPr="00C46204">
        <w:rPr>
          <w:b/>
          <w:bCs/>
        </w:rPr>
        <w:t xml:space="preserve">: RAN4 not to set restriction on applicable BS types to support LP-WUS. </w:t>
      </w:r>
    </w:p>
    <w:p w14:paraId="2819F452" w14:textId="4DB4B515" w:rsidR="002A114B" w:rsidRDefault="002A114B" w:rsidP="002A114B">
      <w:r w:rsidRPr="002A114B">
        <w:rPr>
          <w:b/>
          <w:bCs/>
          <w:u w:val="single"/>
        </w:rPr>
        <w:t>Observation 2</w:t>
      </w:r>
      <w:r w:rsidRPr="002A114B">
        <w:rPr>
          <w:b/>
          <w:bCs/>
        </w:rPr>
        <w:t xml:space="preserve">: Following RAN guidance, normative work in Rel-19 will be missing if no BS type 2-O requirements are not defined. </w:t>
      </w:r>
      <w:r w:rsidRPr="002A114B">
        <w:rPr>
          <w:b/>
          <w:bCs/>
        </w:rPr>
        <w:br/>
      </w:r>
      <w:r w:rsidRPr="002A114B">
        <w:rPr>
          <w:b/>
          <w:bCs/>
        </w:rPr>
        <w:br/>
      </w:r>
      <w:r w:rsidRPr="002A114B">
        <w:rPr>
          <w:b/>
          <w:bCs/>
          <w:u w:val="single"/>
        </w:rPr>
        <w:lastRenderedPageBreak/>
        <w:t>Proposal 3</w:t>
      </w:r>
      <w:r w:rsidRPr="002A114B">
        <w:rPr>
          <w:b/>
          <w:bCs/>
        </w:rPr>
        <w:t>: RAN4 to define conducted (i.e., BS type 1-C) and radiated (i.e., BS type 1-H, Bs type 1-O, and BS type 2-O) requirements for LP-WUS.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318EFFBC" w14:textId="7D6B16AC" w:rsidR="00993E9B" w:rsidRDefault="00993E9B" w:rsidP="00031FE8">
      <w:pPr>
        <w:pStyle w:val="B1"/>
        <w:ind w:left="719" w:hanging="435"/>
        <w:jc w:val="both"/>
      </w:pPr>
      <w:r>
        <w:t>[1]</w:t>
      </w:r>
      <w:r>
        <w:tab/>
      </w:r>
      <w:r w:rsidR="00031FE8" w:rsidRPr="00031FE8">
        <w:t>R4-2416589</w:t>
      </w:r>
      <w:r w:rsidR="00031FE8">
        <w:t>, “</w:t>
      </w:r>
      <w:r w:rsidR="00FB375D" w:rsidRPr="00673057">
        <w:t>Way Forward for [112bis][308] NR_LPWUS</w:t>
      </w:r>
      <w:r w:rsidR="00031FE8">
        <w:t>”</w:t>
      </w:r>
      <w:r w:rsidR="00673057">
        <w:t xml:space="preserve"> RAN4#112bis, Huawei. </w:t>
      </w:r>
    </w:p>
    <w:p w14:paraId="0361FF67" w14:textId="6B477313" w:rsidR="001C4EFC" w:rsidRDefault="001C4EFC" w:rsidP="001C4EFC">
      <w:pPr>
        <w:ind w:left="540" w:hanging="256"/>
      </w:pPr>
      <w:r>
        <w:t>[2]</w:t>
      </w:r>
      <w:r>
        <w:tab/>
      </w:r>
      <w:r>
        <w:tab/>
      </w:r>
      <w:r w:rsidRPr="00DE6A4B">
        <w:t>R4-2409956, “Way Forward for [111][314] NR_LPWUS”, RAN4#111, Huawei</w:t>
      </w:r>
      <w:r>
        <w:t>.</w:t>
      </w:r>
    </w:p>
    <w:p w14:paraId="299E3F78" w14:textId="3458ED36" w:rsidR="00526F54" w:rsidRDefault="00526F54" w:rsidP="006866D5">
      <w:pPr>
        <w:ind w:firstLine="284"/>
      </w:pPr>
      <w:r>
        <w:t>[</w:t>
      </w:r>
      <w:r w:rsidR="001C4EFC">
        <w:t>3</w:t>
      </w:r>
      <w:r>
        <w:t xml:space="preserve">] </w:t>
      </w:r>
      <w:r>
        <w:tab/>
        <w:t xml:space="preserve">RP-242361, </w:t>
      </w:r>
      <w:r w:rsidR="00DE6A4B">
        <w:t>“</w:t>
      </w:r>
      <w:r w:rsidRPr="00B12154">
        <w:t>Way Forward on LP-WUS for FR2</w:t>
      </w:r>
      <w:r w:rsidR="00DE6A4B">
        <w:t>” RAN#105</w:t>
      </w:r>
      <w:r>
        <w:t xml:space="preserve">, vivo, , Sept. 2024 </w:t>
      </w:r>
    </w:p>
    <w:p w14:paraId="2EB73A98" w14:textId="4B7A305D" w:rsidR="00673057" w:rsidRDefault="00673057" w:rsidP="00031FE8">
      <w:pPr>
        <w:pStyle w:val="B1"/>
        <w:ind w:left="719" w:hanging="435"/>
        <w:jc w:val="both"/>
      </w:pPr>
    </w:p>
    <w:p w14:paraId="5467FF78" w14:textId="77777777" w:rsidR="00993E9B" w:rsidRDefault="00993E9B" w:rsidP="00823087">
      <w:pPr>
        <w:jc w:val="both"/>
      </w:pPr>
    </w:p>
    <w:sectPr w:rsidR="00993E9B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4D5F6" w14:textId="77777777" w:rsidR="00E755BB" w:rsidRDefault="00E755BB" w:rsidP="0053201B">
      <w:pPr>
        <w:spacing w:after="0"/>
      </w:pPr>
      <w:r>
        <w:separator/>
      </w:r>
    </w:p>
  </w:endnote>
  <w:endnote w:type="continuationSeparator" w:id="0">
    <w:p w14:paraId="05B977C5" w14:textId="77777777" w:rsidR="00E755BB" w:rsidRDefault="00E755BB" w:rsidP="0053201B">
      <w:pPr>
        <w:spacing w:after="0"/>
      </w:pPr>
      <w:r>
        <w:continuationSeparator/>
      </w:r>
    </w:p>
  </w:endnote>
  <w:endnote w:type="continuationNotice" w:id="1">
    <w:p w14:paraId="72013F6A" w14:textId="77777777" w:rsidR="00E755BB" w:rsidRDefault="00E75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A0233" w14:textId="77777777" w:rsidR="00E755BB" w:rsidRDefault="00E755BB" w:rsidP="0053201B">
      <w:pPr>
        <w:spacing w:after="0"/>
      </w:pPr>
      <w:r>
        <w:separator/>
      </w:r>
    </w:p>
  </w:footnote>
  <w:footnote w:type="continuationSeparator" w:id="0">
    <w:p w14:paraId="493DB6EA" w14:textId="77777777" w:rsidR="00E755BB" w:rsidRDefault="00E755BB" w:rsidP="0053201B">
      <w:pPr>
        <w:spacing w:after="0"/>
      </w:pPr>
      <w:r>
        <w:continuationSeparator/>
      </w:r>
    </w:p>
  </w:footnote>
  <w:footnote w:type="continuationNotice" w:id="1">
    <w:p w14:paraId="71B34F0E" w14:textId="77777777" w:rsidR="00E755BB" w:rsidRDefault="00E755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8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1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1"/>
  </w:num>
  <w:num w:numId="2" w16cid:durableId="1621305404">
    <w:abstractNumId w:val="2"/>
  </w:num>
  <w:num w:numId="3" w16cid:durableId="225802869">
    <w:abstractNumId w:val="4"/>
  </w:num>
  <w:num w:numId="4" w16cid:durableId="276178333">
    <w:abstractNumId w:val="0"/>
  </w:num>
  <w:num w:numId="5" w16cid:durableId="1935287387">
    <w:abstractNumId w:val="6"/>
  </w:num>
  <w:num w:numId="6" w16cid:durableId="1874151125">
    <w:abstractNumId w:val="5"/>
  </w:num>
  <w:num w:numId="7" w16cid:durableId="578293186">
    <w:abstractNumId w:val="13"/>
  </w:num>
  <w:num w:numId="8" w16cid:durableId="1348213749">
    <w:abstractNumId w:val="15"/>
  </w:num>
  <w:num w:numId="9" w16cid:durableId="182205902">
    <w:abstractNumId w:val="8"/>
  </w:num>
  <w:num w:numId="10" w16cid:durableId="415714229">
    <w:abstractNumId w:val="3"/>
  </w:num>
  <w:num w:numId="11" w16cid:durableId="860585798">
    <w:abstractNumId w:val="12"/>
  </w:num>
  <w:num w:numId="12" w16cid:durableId="1528135396">
    <w:abstractNumId w:val="10"/>
  </w:num>
  <w:num w:numId="13" w16cid:durableId="1820998372">
    <w:abstractNumId w:val="9"/>
  </w:num>
  <w:num w:numId="14" w16cid:durableId="1673990747">
    <w:abstractNumId w:val="7"/>
  </w:num>
  <w:num w:numId="15" w16cid:durableId="1534148949">
    <w:abstractNumId w:val="1"/>
  </w:num>
  <w:num w:numId="16" w16cid:durableId="11214135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386B"/>
    <w:rsid w:val="000078FE"/>
    <w:rsid w:val="00007B82"/>
    <w:rsid w:val="00007D73"/>
    <w:rsid w:val="00010E35"/>
    <w:rsid w:val="00013461"/>
    <w:rsid w:val="000145C6"/>
    <w:rsid w:val="00017D94"/>
    <w:rsid w:val="00022822"/>
    <w:rsid w:val="000306B5"/>
    <w:rsid w:val="00031FE8"/>
    <w:rsid w:val="00032992"/>
    <w:rsid w:val="00033125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819E3"/>
    <w:rsid w:val="00092337"/>
    <w:rsid w:val="00093094"/>
    <w:rsid w:val="000935DC"/>
    <w:rsid w:val="000936E9"/>
    <w:rsid w:val="00094E71"/>
    <w:rsid w:val="000970DC"/>
    <w:rsid w:val="000A440D"/>
    <w:rsid w:val="000A56A5"/>
    <w:rsid w:val="000A7233"/>
    <w:rsid w:val="000A7B2E"/>
    <w:rsid w:val="000A7EB4"/>
    <w:rsid w:val="000B3542"/>
    <w:rsid w:val="000B3A88"/>
    <w:rsid w:val="000B5295"/>
    <w:rsid w:val="000B5320"/>
    <w:rsid w:val="000C0DC3"/>
    <w:rsid w:val="000C3DCF"/>
    <w:rsid w:val="000C56C7"/>
    <w:rsid w:val="000C6366"/>
    <w:rsid w:val="000D285C"/>
    <w:rsid w:val="000D47FB"/>
    <w:rsid w:val="000D5607"/>
    <w:rsid w:val="000D6BD6"/>
    <w:rsid w:val="000D7E97"/>
    <w:rsid w:val="000E33E8"/>
    <w:rsid w:val="000E7DF4"/>
    <w:rsid w:val="000F013E"/>
    <w:rsid w:val="000F341E"/>
    <w:rsid w:val="000F4CE9"/>
    <w:rsid w:val="000F5117"/>
    <w:rsid w:val="000F58C5"/>
    <w:rsid w:val="000F594B"/>
    <w:rsid w:val="0010170A"/>
    <w:rsid w:val="00107C2C"/>
    <w:rsid w:val="00113B2A"/>
    <w:rsid w:val="00114C85"/>
    <w:rsid w:val="001163DF"/>
    <w:rsid w:val="00120B88"/>
    <w:rsid w:val="00121442"/>
    <w:rsid w:val="00121BDB"/>
    <w:rsid w:val="0012718A"/>
    <w:rsid w:val="001319A1"/>
    <w:rsid w:val="001348C9"/>
    <w:rsid w:val="00135A27"/>
    <w:rsid w:val="001369FC"/>
    <w:rsid w:val="00142DBE"/>
    <w:rsid w:val="0014457D"/>
    <w:rsid w:val="001462A9"/>
    <w:rsid w:val="00146CA5"/>
    <w:rsid w:val="0014783E"/>
    <w:rsid w:val="00160912"/>
    <w:rsid w:val="00161208"/>
    <w:rsid w:val="00161FAB"/>
    <w:rsid w:val="001653C1"/>
    <w:rsid w:val="00167649"/>
    <w:rsid w:val="00167AE0"/>
    <w:rsid w:val="00170C0A"/>
    <w:rsid w:val="001772ED"/>
    <w:rsid w:val="001803A2"/>
    <w:rsid w:val="00181E6F"/>
    <w:rsid w:val="00182315"/>
    <w:rsid w:val="001825C3"/>
    <w:rsid w:val="0018394D"/>
    <w:rsid w:val="00190272"/>
    <w:rsid w:val="00191752"/>
    <w:rsid w:val="00191CD6"/>
    <w:rsid w:val="00193890"/>
    <w:rsid w:val="00197BEC"/>
    <w:rsid w:val="001A2142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C4EFC"/>
    <w:rsid w:val="001D1E76"/>
    <w:rsid w:val="001D27C1"/>
    <w:rsid w:val="001D538E"/>
    <w:rsid w:val="001D6A04"/>
    <w:rsid w:val="001E05F1"/>
    <w:rsid w:val="001E2ACD"/>
    <w:rsid w:val="001E310D"/>
    <w:rsid w:val="001E4DFB"/>
    <w:rsid w:val="001E51AD"/>
    <w:rsid w:val="001F3F6D"/>
    <w:rsid w:val="001F4658"/>
    <w:rsid w:val="001F4DD0"/>
    <w:rsid w:val="001F5FF5"/>
    <w:rsid w:val="00200EEE"/>
    <w:rsid w:val="0020349E"/>
    <w:rsid w:val="00207990"/>
    <w:rsid w:val="00211997"/>
    <w:rsid w:val="00214C4F"/>
    <w:rsid w:val="00216130"/>
    <w:rsid w:val="00227A51"/>
    <w:rsid w:val="00227F48"/>
    <w:rsid w:val="00231C22"/>
    <w:rsid w:val="00233562"/>
    <w:rsid w:val="00234786"/>
    <w:rsid w:val="00241254"/>
    <w:rsid w:val="00243696"/>
    <w:rsid w:val="00243A28"/>
    <w:rsid w:val="00244A6B"/>
    <w:rsid w:val="00245845"/>
    <w:rsid w:val="00250189"/>
    <w:rsid w:val="00251CA5"/>
    <w:rsid w:val="00251F2F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2411"/>
    <w:rsid w:val="002933E2"/>
    <w:rsid w:val="0029511E"/>
    <w:rsid w:val="00296BA8"/>
    <w:rsid w:val="00297A8F"/>
    <w:rsid w:val="002A0377"/>
    <w:rsid w:val="002A114B"/>
    <w:rsid w:val="002A1AFD"/>
    <w:rsid w:val="002A528C"/>
    <w:rsid w:val="002A56A3"/>
    <w:rsid w:val="002B06B1"/>
    <w:rsid w:val="002B20EC"/>
    <w:rsid w:val="002B3216"/>
    <w:rsid w:val="002B518E"/>
    <w:rsid w:val="002B7498"/>
    <w:rsid w:val="002C228A"/>
    <w:rsid w:val="002C2F63"/>
    <w:rsid w:val="002C653A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1EB5"/>
    <w:rsid w:val="002F21B4"/>
    <w:rsid w:val="002F2AB9"/>
    <w:rsid w:val="002F5DAE"/>
    <w:rsid w:val="0030399D"/>
    <w:rsid w:val="00305391"/>
    <w:rsid w:val="00305B4F"/>
    <w:rsid w:val="00307112"/>
    <w:rsid w:val="003133B0"/>
    <w:rsid w:val="00316280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3594"/>
    <w:rsid w:val="00353E63"/>
    <w:rsid w:val="0035667D"/>
    <w:rsid w:val="00361BD3"/>
    <w:rsid w:val="0036304C"/>
    <w:rsid w:val="00370118"/>
    <w:rsid w:val="00372A94"/>
    <w:rsid w:val="00372F65"/>
    <w:rsid w:val="00380879"/>
    <w:rsid w:val="0038129F"/>
    <w:rsid w:val="00381DB5"/>
    <w:rsid w:val="00382370"/>
    <w:rsid w:val="00382371"/>
    <w:rsid w:val="00383BAD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D36"/>
    <w:rsid w:val="003A5241"/>
    <w:rsid w:val="003A6182"/>
    <w:rsid w:val="003A7F3D"/>
    <w:rsid w:val="003B0F1D"/>
    <w:rsid w:val="003B42B3"/>
    <w:rsid w:val="003C6008"/>
    <w:rsid w:val="003D15E8"/>
    <w:rsid w:val="003D45DE"/>
    <w:rsid w:val="003D74A8"/>
    <w:rsid w:val="003D7C3F"/>
    <w:rsid w:val="003E3A9E"/>
    <w:rsid w:val="003F072B"/>
    <w:rsid w:val="003F1807"/>
    <w:rsid w:val="003F47E7"/>
    <w:rsid w:val="003F63B9"/>
    <w:rsid w:val="003F677E"/>
    <w:rsid w:val="003F73B2"/>
    <w:rsid w:val="00406761"/>
    <w:rsid w:val="004072E0"/>
    <w:rsid w:val="00407A8F"/>
    <w:rsid w:val="0041345F"/>
    <w:rsid w:val="00416D91"/>
    <w:rsid w:val="00417DE4"/>
    <w:rsid w:val="00421136"/>
    <w:rsid w:val="004215DE"/>
    <w:rsid w:val="00422C13"/>
    <w:rsid w:val="00424A7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5A40"/>
    <w:rsid w:val="00465A5D"/>
    <w:rsid w:val="004669D3"/>
    <w:rsid w:val="004676D5"/>
    <w:rsid w:val="00467828"/>
    <w:rsid w:val="004708EF"/>
    <w:rsid w:val="00471D05"/>
    <w:rsid w:val="00471F05"/>
    <w:rsid w:val="004726BC"/>
    <w:rsid w:val="00474456"/>
    <w:rsid w:val="00475654"/>
    <w:rsid w:val="0047592D"/>
    <w:rsid w:val="00477A2D"/>
    <w:rsid w:val="00480E0D"/>
    <w:rsid w:val="00482050"/>
    <w:rsid w:val="004825C8"/>
    <w:rsid w:val="004849E4"/>
    <w:rsid w:val="0048722C"/>
    <w:rsid w:val="004876C7"/>
    <w:rsid w:val="00487D81"/>
    <w:rsid w:val="004912C6"/>
    <w:rsid w:val="00492279"/>
    <w:rsid w:val="004A35BF"/>
    <w:rsid w:val="004A4C44"/>
    <w:rsid w:val="004A75F9"/>
    <w:rsid w:val="004B3DF6"/>
    <w:rsid w:val="004B7A80"/>
    <w:rsid w:val="004C4A1C"/>
    <w:rsid w:val="004C5C10"/>
    <w:rsid w:val="004C7A0E"/>
    <w:rsid w:val="004D1525"/>
    <w:rsid w:val="004D2EDD"/>
    <w:rsid w:val="004D6EBC"/>
    <w:rsid w:val="004D7E41"/>
    <w:rsid w:val="004E3C50"/>
    <w:rsid w:val="004F1A73"/>
    <w:rsid w:val="004F2BF4"/>
    <w:rsid w:val="004F3FF4"/>
    <w:rsid w:val="0051127D"/>
    <w:rsid w:val="0051387B"/>
    <w:rsid w:val="00514664"/>
    <w:rsid w:val="00515FB6"/>
    <w:rsid w:val="00520EE2"/>
    <w:rsid w:val="005253D9"/>
    <w:rsid w:val="00526F54"/>
    <w:rsid w:val="00530A15"/>
    <w:rsid w:val="00530CAE"/>
    <w:rsid w:val="00530F13"/>
    <w:rsid w:val="00531513"/>
    <w:rsid w:val="00531562"/>
    <w:rsid w:val="0053201B"/>
    <w:rsid w:val="00532AF0"/>
    <w:rsid w:val="0053312E"/>
    <w:rsid w:val="00534E40"/>
    <w:rsid w:val="005362DF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66966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A2677"/>
    <w:rsid w:val="005A3804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7EBB"/>
    <w:rsid w:val="005D492B"/>
    <w:rsid w:val="005E51BD"/>
    <w:rsid w:val="005E5BF4"/>
    <w:rsid w:val="005E5D73"/>
    <w:rsid w:val="005F016D"/>
    <w:rsid w:val="005F3AAF"/>
    <w:rsid w:val="005F4E97"/>
    <w:rsid w:val="006009A4"/>
    <w:rsid w:val="006109E1"/>
    <w:rsid w:val="0061354C"/>
    <w:rsid w:val="00616757"/>
    <w:rsid w:val="00620EC9"/>
    <w:rsid w:val="00622F84"/>
    <w:rsid w:val="00623074"/>
    <w:rsid w:val="00625C6A"/>
    <w:rsid w:val="00630DF7"/>
    <w:rsid w:val="00634324"/>
    <w:rsid w:val="00635B09"/>
    <w:rsid w:val="00636E9B"/>
    <w:rsid w:val="006403D2"/>
    <w:rsid w:val="00641343"/>
    <w:rsid w:val="00642355"/>
    <w:rsid w:val="00647AA7"/>
    <w:rsid w:val="00647C10"/>
    <w:rsid w:val="00650DBE"/>
    <w:rsid w:val="0065351C"/>
    <w:rsid w:val="00654345"/>
    <w:rsid w:val="00655309"/>
    <w:rsid w:val="00655CFE"/>
    <w:rsid w:val="00657456"/>
    <w:rsid w:val="00661D49"/>
    <w:rsid w:val="006638EC"/>
    <w:rsid w:val="00664CCD"/>
    <w:rsid w:val="0066665A"/>
    <w:rsid w:val="00672420"/>
    <w:rsid w:val="00673057"/>
    <w:rsid w:val="0067369F"/>
    <w:rsid w:val="0067716E"/>
    <w:rsid w:val="00677D5D"/>
    <w:rsid w:val="006854BF"/>
    <w:rsid w:val="006866D5"/>
    <w:rsid w:val="00692821"/>
    <w:rsid w:val="00692B4E"/>
    <w:rsid w:val="00693E6F"/>
    <w:rsid w:val="006955F4"/>
    <w:rsid w:val="00695C47"/>
    <w:rsid w:val="0069663A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36A4"/>
    <w:rsid w:val="006B456A"/>
    <w:rsid w:val="006B48CF"/>
    <w:rsid w:val="006B506A"/>
    <w:rsid w:val="006B526B"/>
    <w:rsid w:val="006B68D2"/>
    <w:rsid w:val="006C0379"/>
    <w:rsid w:val="006C2DEE"/>
    <w:rsid w:val="006D028C"/>
    <w:rsid w:val="006D60FF"/>
    <w:rsid w:val="006D77D2"/>
    <w:rsid w:val="006E19B4"/>
    <w:rsid w:val="006E4C77"/>
    <w:rsid w:val="006F04C9"/>
    <w:rsid w:val="006F328B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3064D"/>
    <w:rsid w:val="00730848"/>
    <w:rsid w:val="00732C96"/>
    <w:rsid w:val="007333A6"/>
    <w:rsid w:val="00734E38"/>
    <w:rsid w:val="00737DCA"/>
    <w:rsid w:val="00741F1C"/>
    <w:rsid w:val="007439AB"/>
    <w:rsid w:val="00745066"/>
    <w:rsid w:val="00745310"/>
    <w:rsid w:val="007461F6"/>
    <w:rsid w:val="00746F1D"/>
    <w:rsid w:val="00747D7E"/>
    <w:rsid w:val="00761FA1"/>
    <w:rsid w:val="00765938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44D1"/>
    <w:rsid w:val="0079517F"/>
    <w:rsid w:val="007A17FD"/>
    <w:rsid w:val="007A3205"/>
    <w:rsid w:val="007A35D5"/>
    <w:rsid w:val="007A5089"/>
    <w:rsid w:val="007A6A54"/>
    <w:rsid w:val="007B204C"/>
    <w:rsid w:val="007B2FDA"/>
    <w:rsid w:val="007B49CD"/>
    <w:rsid w:val="007B4C9B"/>
    <w:rsid w:val="007B7220"/>
    <w:rsid w:val="007C14BE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2904"/>
    <w:rsid w:val="00805C08"/>
    <w:rsid w:val="008134E2"/>
    <w:rsid w:val="00813CE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360C"/>
    <w:rsid w:val="00843999"/>
    <w:rsid w:val="00845BA2"/>
    <w:rsid w:val="00846781"/>
    <w:rsid w:val="008470E2"/>
    <w:rsid w:val="00847821"/>
    <w:rsid w:val="00851D28"/>
    <w:rsid w:val="00852BD0"/>
    <w:rsid w:val="00853E26"/>
    <w:rsid w:val="00855682"/>
    <w:rsid w:val="00860E1B"/>
    <w:rsid w:val="008611CC"/>
    <w:rsid w:val="00861244"/>
    <w:rsid w:val="008612ED"/>
    <w:rsid w:val="0086319B"/>
    <w:rsid w:val="00864431"/>
    <w:rsid w:val="008655A2"/>
    <w:rsid w:val="00866F86"/>
    <w:rsid w:val="0087034A"/>
    <w:rsid w:val="00874776"/>
    <w:rsid w:val="00876B24"/>
    <w:rsid w:val="0088291E"/>
    <w:rsid w:val="00883A0D"/>
    <w:rsid w:val="00883D5B"/>
    <w:rsid w:val="00884234"/>
    <w:rsid w:val="00884DBF"/>
    <w:rsid w:val="0089575E"/>
    <w:rsid w:val="0089711A"/>
    <w:rsid w:val="008A0322"/>
    <w:rsid w:val="008A08E3"/>
    <w:rsid w:val="008A151F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601E"/>
    <w:rsid w:val="008B70F8"/>
    <w:rsid w:val="008B7486"/>
    <w:rsid w:val="008C5DD3"/>
    <w:rsid w:val="008C74EC"/>
    <w:rsid w:val="008D2A99"/>
    <w:rsid w:val="008D385B"/>
    <w:rsid w:val="008D4695"/>
    <w:rsid w:val="008D51D4"/>
    <w:rsid w:val="008E04A7"/>
    <w:rsid w:val="008E201F"/>
    <w:rsid w:val="008E71C2"/>
    <w:rsid w:val="008F3643"/>
    <w:rsid w:val="00900343"/>
    <w:rsid w:val="009006F1"/>
    <w:rsid w:val="0090105B"/>
    <w:rsid w:val="00904EA2"/>
    <w:rsid w:val="00911599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1DDC"/>
    <w:rsid w:val="00932155"/>
    <w:rsid w:val="0093611F"/>
    <w:rsid w:val="00937778"/>
    <w:rsid w:val="00937DBF"/>
    <w:rsid w:val="0094065A"/>
    <w:rsid w:val="0094156F"/>
    <w:rsid w:val="00945D74"/>
    <w:rsid w:val="00947EAE"/>
    <w:rsid w:val="00950B5B"/>
    <w:rsid w:val="00951776"/>
    <w:rsid w:val="00955547"/>
    <w:rsid w:val="009570AD"/>
    <w:rsid w:val="0095735B"/>
    <w:rsid w:val="009579A6"/>
    <w:rsid w:val="00957CD1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2875"/>
    <w:rsid w:val="00993E9B"/>
    <w:rsid w:val="009969E1"/>
    <w:rsid w:val="009971EA"/>
    <w:rsid w:val="009A07CB"/>
    <w:rsid w:val="009A16C8"/>
    <w:rsid w:val="009A5414"/>
    <w:rsid w:val="009A5F91"/>
    <w:rsid w:val="009B04B9"/>
    <w:rsid w:val="009B093C"/>
    <w:rsid w:val="009B4E68"/>
    <w:rsid w:val="009C1B01"/>
    <w:rsid w:val="009C5EBE"/>
    <w:rsid w:val="009C6FD0"/>
    <w:rsid w:val="009C70C7"/>
    <w:rsid w:val="009C729C"/>
    <w:rsid w:val="009D0D6F"/>
    <w:rsid w:val="009E07C8"/>
    <w:rsid w:val="009E5A8B"/>
    <w:rsid w:val="009E628C"/>
    <w:rsid w:val="009E7986"/>
    <w:rsid w:val="009E7FB8"/>
    <w:rsid w:val="009F3EB1"/>
    <w:rsid w:val="00A00339"/>
    <w:rsid w:val="00A00B4C"/>
    <w:rsid w:val="00A02283"/>
    <w:rsid w:val="00A03963"/>
    <w:rsid w:val="00A21326"/>
    <w:rsid w:val="00A23173"/>
    <w:rsid w:val="00A231AB"/>
    <w:rsid w:val="00A2439E"/>
    <w:rsid w:val="00A26E72"/>
    <w:rsid w:val="00A30FB0"/>
    <w:rsid w:val="00A3193E"/>
    <w:rsid w:val="00A334B2"/>
    <w:rsid w:val="00A34440"/>
    <w:rsid w:val="00A378C3"/>
    <w:rsid w:val="00A40271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765A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5936"/>
    <w:rsid w:val="00AA1968"/>
    <w:rsid w:val="00AA6AEE"/>
    <w:rsid w:val="00AA76AD"/>
    <w:rsid w:val="00AB0E83"/>
    <w:rsid w:val="00AB1AA7"/>
    <w:rsid w:val="00AB3A71"/>
    <w:rsid w:val="00AB3F6F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7C44"/>
    <w:rsid w:val="00AE07CB"/>
    <w:rsid w:val="00AE27F2"/>
    <w:rsid w:val="00AE2A09"/>
    <w:rsid w:val="00AE3E07"/>
    <w:rsid w:val="00AE510F"/>
    <w:rsid w:val="00AE78ED"/>
    <w:rsid w:val="00B018CF"/>
    <w:rsid w:val="00B0600C"/>
    <w:rsid w:val="00B11736"/>
    <w:rsid w:val="00B20B7F"/>
    <w:rsid w:val="00B22084"/>
    <w:rsid w:val="00B23D5E"/>
    <w:rsid w:val="00B25ED1"/>
    <w:rsid w:val="00B26FC9"/>
    <w:rsid w:val="00B27143"/>
    <w:rsid w:val="00B27851"/>
    <w:rsid w:val="00B27918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5E5C"/>
    <w:rsid w:val="00B90847"/>
    <w:rsid w:val="00B92A0F"/>
    <w:rsid w:val="00BA1599"/>
    <w:rsid w:val="00BA397F"/>
    <w:rsid w:val="00BA7195"/>
    <w:rsid w:val="00BB0108"/>
    <w:rsid w:val="00BB1073"/>
    <w:rsid w:val="00BB5183"/>
    <w:rsid w:val="00BB657F"/>
    <w:rsid w:val="00BB6985"/>
    <w:rsid w:val="00BB6A46"/>
    <w:rsid w:val="00BB7E35"/>
    <w:rsid w:val="00BC2C6B"/>
    <w:rsid w:val="00BC6490"/>
    <w:rsid w:val="00BC68D8"/>
    <w:rsid w:val="00BD0E92"/>
    <w:rsid w:val="00BD22DF"/>
    <w:rsid w:val="00BD5009"/>
    <w:rsid w:val="00BE07F8"/>
    <w:rsid w:val="00BE5B5F"/>
    <w:rsid w:val="00BE6359"/>
    <w:rsid w:val="00BE7106"/>
    <w:rsid w:val="00BF3FA0"/>
    <w:rsid w:val="00BF4333"/>
    <w:rsid w:val="00BF5E1A"/>
    <w:rsid w:val="00C04E20"/>
    <w:rsid w:val="00C057FC"/>
    <w:rsid w:val="00C0747D"/>
    <w:rsid w:val="00C11F67"/>
    <w:rsid w:val="00C12964"/>
    <w:rsid w:val="00C16CAD"/>
    <w:rsid w:val="00C20227"/>
    <w:rsid w:val="00C26ADB"/>
    <w:rsid w:val="00C27828"/>
    <w:rsid w:val="00C30441"/>
    <w:rsid w:val="00C32D4F"/>
    <w:rsid w:val="00C36C62"/>
    <w:rsid w:val="00C447A0"/>
    <w:rsid w:val="00C46204"/>
    <w:rsid w:val="00C502CB"/>
    <w:rsid w:val="00C51557"/>
    <w:rsid w:val="00C53FA0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7564"/>
    <w:rsid w:val="00C979FD"/>
    <w:rsid w:val="00CA01C8"/>
    <w:rsid w:val="00CA3370"/>
    <w:rsid w:val="00CA5478"/>
    <w:rsid w:val="00CB27F4"/>
    <w:rsid w:val="00CB32D4"/>
    <w:rsid w:val="00CB5016"/>
    <w:rsid w:val="00CB686D"/>
    <w:rsid w:val="00CC1DDA"/>
    <w:rsid w:val="00CC2787"/>
    <w:rsid w:val="00CC3A02"/>
    <w:rsid w:val="00CC3F7E"/>
    <w:rsid w:val="00CD04F2"/>
    <w:rsid w:val="00CD31EF"/>
    <w:rsid w:val="00CD5BE7"/>
    <w:rsid w:val="00CE53D8"/>
    <w:rsid w:val="00CE63B2"/>
    <w:rsid w:val="00CE6EE0"/>
    <w:rsid w:val="00CE7249"/>
    <w:rsid w:val="00CE7EAC"/>
    <w:rsid w:val="00CF1C8B"/>
    <w:rsid w:val="00CF7360"/>
    <w:rsid w:val="00CF77B6"/>
    <w:rsid w:val="00CF7D4E"/>
    <w:rsid w:val="00D02DE4"/>
    <w:rsid w:val="00D07B54"/>
    <w:rsid w:val="00D07C30"/>
    <w:rsid w:val="00D1149A"/>
    <w:rsid w:val="00D11CB1"/>
    <w:rsid w:val="00D1301F"/>
    <w:rsid w:val="00D13023"/>
    <w:rsid w:val="00D14256"/>
    <w:rsid w:val="00D14D1D"/>
    <w:rsid w:val="00D1572E"/>
    <w:rsid w:val="00D20B46"/>
    <w:rsid w:val="00D21D43"/>
    <w:rsid w:val="00D22A4C"/>
    <w:rsid w:val="00D25364"/>
    <w:rsid w:val="00D30345"/>
    <w:rsid w:val="00D342AE"/>
    <w:rsid w:val="00D34980"/>
    <w:rsid w:val="00D353D1"/>
    <w:rsid w:val="00D40D1C"/>
    <w:rsid w:val="00D41446"/>
    <w:rsid w:val="00D4248B"/>
    <w:rsid w:val="00D44140"/>
    <w:rsid w:val="00D47EE7"/>
    <w:rsid w:val="00D51FFB"/>
    <w:rsid w:val="00D54E35"/>
    <w:rsid w:val="00D55906"/>
    <w:rsid w:val="00D604D0"/>
    <w:rsid w:val="00D61AB0"/>
    <w:rsid w:val="00D61B23"/>
    <w:rsid w:val="00D61CC4"/>
    <w:rsid w:val="00D62937"/>
    <w:rsid w:val="00D70A67"/>
    <w:rsid w:val="00D72686"/>
    <w:rsid w:val="00D73A5D"/>
    <w:rsid w:val="00D76887"/>
    <w:rsid w:val="00D77467"/>
    <w:rsid w:val="00D77B08"/>
    <w:rsid w:val="00D80C6C"/>
    <w:rsid w:val="00D82BB3"/>
    <w:rsid w:val="00D83B8C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5468"/>
    <w:rsid w:val="00DC0FD4"/>
    <w:rsid w:val="00DC54EA"/>
    <w:rsid w:val="00DC5ACA"/>
    <w:rsid w:val="00DC7611"/>
    <w:rsid w:val="00DD0F13"/>
    <w:rsid w:val="00DD51B9"/>
    <w:rsid w:val="00DE01D9"/>
    <w:rsid w:val="00DE0FFD"/>
    <w:rsid w:val="00DE4456"/>
    <w:rsid w:val="00DE50F5"/>
    <w:rsid w:val="00DE69CF"/>
    <w:rsid w:val="00DE6A4B"/>
    <w:rsid w:val="00E0133A"/>
    <w:rsid w:val="00E01655"/>
    <w:rsid w:val="00E02357"/>
    <w:rsid w:val="00E02FD4"/>
    <w:rsid w:val="00E201BC"/>
    <w:rsid w:val="00E20D88"/>
    <w:rsid w:val="00E24BC1"/>
    <w:rsid w:val="00E25EDB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454D"/>
    <w:rsid w:val="00E55098"/>
    <w:rsid w:val="00E566FA"/>
    <w:rsid w:val="00E60D19"/>
    <w:rsid w:val="00E615DC"/>
    <w:rsid w:val="00E625BD"/>
    <w:rsid w:val="00E66838"/>
    <w:rsid w:val="00E67080"/>
    <w:rsid w:val="00E7466F"/>
    <w:rsid w:val="00E755BB"/>
    <w:rsid w:val="00E8044A"/>
    <w:rsid w:val="00E80BB6"/>
    <w:rsid w:val="00E94167"/>
    <w:rsid w:val="00E96224"/>
    <w:rsid w:val="00E971E3"/>
    <w:rsid w:val="00E97841"/>
    <w:rsid w:val="00EB0E14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5BE5"/>
    <w:rsid w:val="00ED6420"/>
    <w:rsid w:val="00EE1C2D"/>
    <w:rsid w:val="00EE774D"/>
    <w:rsid w:val="00EF0E3B"/>
    <w:rsid w:val="00EF175B"/>
    <w:rsid w:val="00EF40FF"/>
    <w:rsid w:val="00EF5544"/>
    <w:rsid w:val="00EF5E3B"/>
    <w:rsid w:val="00EF6315"/>
    <w:rsid w:val="00F004D7"/>
    <w:rsid w:val="00F0178D"/>
    <w:rsid w:val="00F01C01"/>
    <w:rsid w:val="00F0243C"/>
    <w:rsid w:val="00F03EC3"/>
    <w:rsid w:val="00F04353"/>
    <w:rsid w:val="00F05646"/>
    <w:rsid w:val="00F06B38"/>
    <w:rsid w:val="00F076B6"/>
    <w:rsid w:val="00F14541"/>
    <w:rsid w:val="00F17B30"/>
    <w:rsid w:val="00F20932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36D3F"/>
    <w:rsid w:val="00F41C99"/>
    <w:rsid w:val="00F42BD3"/>
    <w:rsid w:val="00F463D8"/>
    <w:rsid w:val="00F50AE5"/>
    <w:rsid w:val="00F50B6E"/>
    <w:rsid w:val="00F51C78"/>
    <w:rsid w:val="00F53E15"/>
    <w:rsid w:val="00F53ED4"/>
    <w:rsid w:val="00F54224"/>
    <w:rsid w:val="00F546F1"/>
    <w:rsid w:val="00F576BA"/>
    <w:rsid w:val="00F57B90"/>
    <w:rsid w:val="00F61DDF"/>
    <w:rsid w:val="00F634CC"/>
    <w:rsid w:val="00F70389"/>
    <w:rsid w:val="00F737C7"/>
    <w:rsid w:val="00F74F6E"/>
    <w:rsid w:val="00F769B2"/>
    <w:rsid w:val="00F85EF0"/>
    <w:rsid w:val="00FA0ED0"/>
    <w:rsid w:val="00FA52A2"/>
    <w:rsid w:val="00FA7D1D"/>
    <w:rsid w:val="00FA7D4B"/>
    <w:rsid w:val="00FB1152"/>
    <w:rsid w:val="00FB1758"/>
    <w:rsid w:val="00FB375D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2789"/>
    <w:rsid w:val="00FF43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9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uiPriority w:val="99"/>
    <w:qFormat/>
    <w:rsid w:val="00010E35"/>
    <w:rPr>
      <w:b/>
    </w:rPr>
  </w:style>
  <w:style w:type="character" w:customStyle="1" w:styleId="TAHCar">
    <w:name w:val="TAH Car"/>
    <w:link w:val="TAH"/>
    <w:uiPriority w:val="99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9B2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2438</TotalTime>
  <Pages>3</Pages>
  <Words>770</Words>
  <Characters>4394</Characters>
  <Application>Microsoft Office Word</Application>
  <DocSecurity>0</DocSecurity>
  <Lines>36</Lines>
  <Paragraphs>10</Paragraphs>
  <ScaleCrop>false</ScaleCrop>
  <Company>Qualcomm Incorporated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909</cp:revision>
  <dcterms:created xsi:type="dcterms:W3CDTF">2024-03-28T10:16:00Z</dcterms:created>
  <dcterms:modified xsi:type="dcterms:W3CDTF">2024-11-08T11:39:00Z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